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872DF" w:rsidRDefault="005611F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0" w:line="240" w:lineRule="atLeast"/>
        <w:ind w:left="0"/>
      </w:pPr>
      <w:r>
        <w:t>Entrevista 29</w:t>
      </w:r>
    </w:p>
    <w:p w:rsidR="005872DF" w:rsidRDefault="005611F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0" w:line="240" w:lineRule="atLeast"/>
        <w:ind w:left="0"/>
      </w:pPr>
      <w:bookmarkStart w:id="0" w:name="_GoBack"/>
      <w:bookmarkEnd w:id="0"/>
      <w:r>
        <w:t xml:space="preserve">Agosto 21, 2015 </w:t>
      </w:r>
    </w:p>
    <w:p w:rsidR="005872DF" w:rsidRDefault="005611F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0" w:line="240" w:lineRule="atLeast"/>
        <w:ind w:left="0"/>
      </w:pPr>
      <w:r>
        <w:t>Pucallpa</w:t>
      </w:r>
    </w:p>
    <w:p w:rsidR="005872DF" w:rsidRDefault="005872D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0" w:line="240" w:lineRule="atLeast"/>
        <w:ind w:left="0"/>
      </w:pPr>
    </w:p>
    <w:p w:rsidR="005872DF" w:rsidRDefault="005611F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0" w:line="240" w:lineRule="atLeast"/>
        <w:ind w:left="0"/>
        <w:rPr>
          <w:b w:val="0"/>
          <w:sz w:val="22"/>
        </w:rPr>
      </w:pPr>
      <w:r>
        <w:rPr>
          <w:b w:val="0"/>
          <w:sz w:val="22"/>
        </w:rPr>
        <w:t>Se acabó la batería de la grabadora. Aquí mis notas</w:t>
      </w:r>
    </w:p>
    <w:p w:rsidR="005872DF" w:rsidRDefault="005872D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0" w:line="240" w:lineRule="atLeast"/>
        <w:ind w:left="0"/>
        <w:rPr>
          <w:b w:val="0"/>
          <w:sz w:val="22"/>
        </w:rPr>
      </w:pPr>
    </w:p>
    <w:p w:rsidR="005872DF" w:rsidRDefault="005611F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0" w:line="240" w:lineRule="atLeast"/>
        <w:ind w:left="0"/>
        <w:rPr>
          <w:b w:val="0"/>
          <w:sz w:val="22"/>
        </w:rPr>
      </w:pPr>
      <w:r>
        <w:rPr>
          <w:b w:val="0"/>
          <w:sz w:val="22"/>
        </w:rPr>
        <w:t xml:space="preserve">Algunos de los problemas principales de manejo de recursos naturales en la región incluyen la falta de una zonificación ecológica-económica. </w:t>
      </w:r>
    </w:p>
    <w:p w:rsidR="005872DF" w:rsidRDefault="005872D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0" w:line="240" w:lineRule="atLeast"/>
        <w:ind w:left="0"/>
        <w:rPr>
          <w:b w:val="0"/>
          <w:sz w:val="22"/>
        </w:rPr>
      </w:pPr>
    </w:p>
    <w:p w:rsidR="005872DF" w:rsidRDefault="005611F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0" w:line="240" w:lineRule="atLeast"/>
        <w:ind w:left="0"/>
        <w:rPr>
          <w:b w:val="0"/>
          <w:sz w:val="22"/>
        </w:rPr>
      </w:pPr>
      <w:r>
        <w:rPr>
          <w:b w:val="0"/>
          <w:sz w:val="22"/>
        </w:rPr>
        <w:t xml:space="preserve">Sobre </w:t>
      </w:r>
      <w:r>
        <w:rPr>
          <w:sz w:val="22"/>
        </w:rPr>
        <w:t>ejemplos de spatial fit</w:t>
      </w:r>
      <w:r>
        <w:rPr>
          <w:b w:val="0"/>
          <w:sz w:val="22"/>
        </w:rPr>
        <w:t xml:space="preserve"> ha mencionado las áreas naturales protegidas (hay 4) y hay dos en proceso de confor</w:t>
      </w:r>
      <w:r>
        <w:rPr>
          <w:b w:val="0"/>
          <w:sz w:val="22"/>
        </w:rPr>
        <w:t xml:space="preserve">mación. Hay un corredor ecológico en proceso de conformación que es el Abujao Tamaya. </w:t>
      </w:r>
    </w:p>
    <w:p w:rsidR="005872DF" w:rsidRDefault="005872D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0" w:line="240" w:lineRule="atLeast"/>
        <w:ind w:left="0"/>
        <w:rPr>
          <w:b w:val="0"/>
          <w:sz w:val="22"/>
        </w:rPr>
      </w:pPr>
    </w:p>
    <w:p w:rsidR="005872DF" w:rsidRDefault="005611F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0" w:line="240" w:lineRule="atLeast"/>
        <w:ind w:left="0"/>
        <w:rPr>
          <w:b w:val="0"/>
          <w:sz w:val="22"/>
        </w:rPr>
      </w:pPr>
      <w:r>
        <w:rPr>
          <w:b w:val="0"/>
          <w:sz w:val="22"/>
        </w:rPr>
        <w:t xml:space="preserve">Sobre </w:t>
      </w:r>
      <w:r>
        <w:rPr>
          <w:sz w:val="22"/>
        </w:rPr>
        <w:t>cuál es la escala ideal para el manejo de RRNN a escala de paisaje</w:t>
      </w:r>
      <w:r>
        <w:rPr>
          <w:b w:val="0"/>
          <w:sz w:val="22"/>
        </w:rPr>
        <w:t xml:space="preserve"> menciona que debe promoverse la participación comunal. Las políticas públicas se deben enmarcar</w:t>
      </w:r>
      <w:r>
        <w:rPr>
          <w:b w:val="0"/>
          <w:sz w:val="22"/>
        </w:rPr>
        <w:t xml:space="preserve"> en las comunidades, luego puede escalarse a un distrito e inclusive a una región. Se debe recoger la forma como las comunidades ya han venido usando el territorio (usando las experiencias y buen vivir). Acomodar la norma a la gente. La gobernanza ambienta</w:t>
      </w:r>
      <w:r>
        <w:rPr>
          <w:b w:val="0"/>
          <w:sz w:val="22"/>
        </w:rPr>
        <w:t xml:space="preserve">l debe partir de las organizaciones locales. </w:t>
      </w:r>
    </w:p>
    <w:p w:rsidR="005872DF" w:rsidRDefault="005872D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0" w:line="240" w:lineRule="atLeast"/>
        <w:ind w:left="0"/>
        <w:rPr>
          <w:b w:val="0"/>
          <w:sz w:val="22"/>
        </w:rPr>
      </w:pPr>
    </w:p>
    <w:p w:rsidR="005872DF" w:rsidRDefault="005611F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0" w:line="240" w:lineRule="atLeast"/>
        <w:ind w:left="0"/>
        <w:rPr>
          <w:b w:val="0"/>
          <w:sz w:val="22"/>
        </w:rPr>
      </w:pPr>
      <w:r>
        <w:rPr>
          <w:b w:val="0"/>
          <w:sz w:val="22"/>
        </w:rPr>
        <w:t xml:space="preserve">Sobre </w:t>
      </w:r>
      <w:r>
        <w:rPr>
          <w:sz w:val="22"/>
        </w:rPr>
        <w:t>la integración de recursos en el manejo de recursos forestales y otros</w:t>
      </w:r>
      <w:r>
        <w:rPr>
          <w:b w:val="0"/>
          <w:sz w:val="22"/>
        </w:rPr>
        <w:t>, él dice que la integración es muy difícil. Digamos que hay un territorio donde hay varios actores dedicados a actividades diferente</w:t>
      </w:r>
      <w:r>
        <w:rPr>
          <w:b w:val="0"/>
          <w:sz w:val="22"/>
        </w:rPr>
        <w:t xml:space="preserve">s (pesca, bosque, agricultura). Pero digamos que un Gobierno viene y da una concesión a un tercero sobre un territorio (no integró, excluyó), se va a perder toda la organización local que ya existía alrededor del uso y manejo de distintos recursos. </w:t>
      </w:r>
    </w:p>
    <w:p w:rsidR="005872DF" w:rsidRDefault="005872D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0" w:line="240" w:lineRule="atLeast"/>
        <w:ind w:left="0"/>
        <w:rPr>
          <w:b w:val="0"/>
          <w:sz w:val="22"/>
        </w:rPr>
      </w:pPr>
    </w:p>
    <w:p w:rsidR="005872DF" w:rsidRDefault="005611F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0" w:line="240" w:lineRule="atLeast"/>
        <w:ind w:left="0"/>
        <w:rPr>
          <w:b w:val="0"/>
          <w:sz w:val="22"/>
        </w:rPr>
      </w:pPr>
      <w:r>
        <w:rPr>
          <w:b w:val="0"/>
          <w:sz w:val="22"/>
        </w:rPr>
        <w:t>Las c</w:t>
      </w:r>
      <w:r>
        <w:rPr>
          <w:b w:val="0"/>
          <w:sz w:val="22"/>
        </w:rPr>
        <w:t xml:space="preserve">omunidades son parte de la unidad de los ecosistemas. El gobierno y sus políticas deben garantizar esta unidad. </w:t>
      </w:r>
    </w:p>
    <w:p w:rsidR="005872DF" w:rsidRDefault="005872D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0" w:line="240" w:lineRule="atLeast"/>
        <w:ind w:left="0"/>
        <w:rPr>
          <w:b w:val="0"/>
          <w:sz w:val="22"/>
        </w:rPr>
      </w:pPr>
    </w:p>
    <w:p w:rsidR="005872DF" w:rsidRDefault="005611F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0" w:line="240" w:lineRule="atLeast"/>
        <w:ind w:left="0"/>
        <w:rPr>
          <w:b w:val="0"/>
          <w:sz w:val="22"/>
        </w:rPr>
      </w:pPr>
      <w:r>
        <w:rPr>
          <w:b w:val="0"/>
          <w:sz w:val="22"/>
        </w:rPr>
        <w:t xml:space="preserve">Pero, como se hace la gobernanza si los recursos van más allá de dónde están las comunidades? </w:t>
      </w:r>
    </w:p>
    <w:p w:rsidR="005872DF" w:rsidRDefault="005872D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0" w:line="240" w:lineRule="atLeast"/>
        <w:ind w:left="0"/>
        <w:rPr>
          <w:b w:val="0"/>
          <w:sz w:val="22"/>
        </w:rPr>
      </w:pPr>
    </w:p>
    <w:p w:rsidR="005872DF" w:rsidRDefault="005611F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0" w:line="240" w:lineRule="atLeast"/>
        <w:ind w:left="0"/>
        <w:rPr>
          <w:b w:val="0"/>
          <w:sz w:val="22"/>
        </w:rPr>
      </w:pPr>
      <w:r>
        <w:rPr>
          <w:b w:val="0"/>
          <w:sz w:val="22"/>
        </w:rPr>
        <w:t>Un modelo exitoso en la región ha sido el de T</w:t>
      </w:r>
      <w:r>
        <w:rPr>
          <w:b w:val="0"/>
          <w:sz w:val="22"/>
        </w:rPr>
        <w:t xml:space="preserve">amichaco Tahuayo, es exitoso porque hay cambios. Por ejemplo, ha habido mejoras en nutrición e ingresos económicos. </w:t>
      </w:r>
    </w:p>
    <w:p w:rsidR="005872DF" w:rsidRDefault="005872D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0" w:line="240" w:lineRule="atLeast"/>
        <w:ind w:left="0"/>
        <w:rPr>
          <w:b w:val="0"/>
          <w:sz w:val="22"/>
        </w:rPr>
      </w:pPr>
    </w:p>
    <w:p w:rsidR="005872DF" w:rsidRDefault="005611F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0" w:line="240" w:lineRule="atLeast"/>
        <w:ind w:left="0"/>
        <w:rPr>
          <w:b w:val="0"/>
          <w:sz w:val="22"/>
        </w:rPr>
      </w:pPr>
      <w:r>
        <w:rPr>
          <w:b w:val="0"/>
          <w:sz w:val="22"/>
        </w:rPr>
        <w:t>Ahora el Gobierno (Secretaría de Agricultura) está vendiendo tierras a 1 sol el metro cuadrado a los posesionarios para desarrollar proyec</w:t>
      </w:r>
      <w:r>
        <w:rPr>
          <w:b w:val="0"/>
          <w:sz w:val="22"/>
        </w:rPr>
        <w:t xml:space="preserve">tos de desarrollo productivo. El inconveniente es que se están generando conflictos sociales por vender predios de terrenos que tienen múltiples personas vinculadas con los mismos. </w:t>
      </w:r>
    </w:p>
    <w:p w:rsidR="005872DF" w:rsidRDefault="005872D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0" w:line="240" w:lineRule="atLeast"/>
        <w:ind w:left="0"/>
        <w:rPr>
          <w:b w:val="0"/>
          <w:sz w:val="22"/>
        </w:rPr>
      </w:pPr>
    </w:p>
    <w:sectPr w:rsidR="005872D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Q2MzEyMDUwNDA0NLdU0lEKTi0uzszPAykwrAUAJIhj7SwAAAA="/>
  </w:docVars>
  <w:rsids>
    <w:rsidRoot w:val="005872DF"/>
    <w:rsid w:val="005611F6"/>
    <w:rsid w:val="0058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2B541"/>
  <w15:docId w15:val="{CE92065B-329C-4BF0-8454-8BFB157C5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Times New Roman" w:cs="Times New Roman"/>
        <w:sz w:val="24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after="160" w:line="288" w:lineRule="auto"/>
      <w:ind w:left="2160"/>
    </w:pPr>
    <w:rPr>
      <w:rFonts w:ascii="Tahoma" w:eastAsia="Tahoma" w:hAnsi="Tahoma"/>
      <w:b/>
      <w:sz w:val="16"/>
    </w:rPr>
  </w:style>
  <w:style w:type="paragraph" w:styleId="Ttulo1">
    <w:name w:val="heading 1"/>
    <w:basedOn w:val="Normal"/>
    <w:qFormat/>
    <w:pPr>
      <w:spacing w:before="400" w:after="60" w:line="240" w:lineRule="atLeast"/>
      <w:outlineLvl w:val="0"/>
    </w:pPr>
    <w:rPr>
      <w:rFonts w:ascii="Cambria" w:eastAsia="Cambria" w:hAnsi="Cambria"/>
      <w:color w:val="0F243E"/>
      <w:sz w:val="32"/>
    </w:rPr>
  </w:style>
  <w:style w:type="paragraph" w:styleId="Ttulo2">
    <w:name w:val="heading 2"/>
    <w:basedOn w:val="Normal"/>
    <w:next w:val="Ttulo1"/>
    <w:qFormat/>
    <w:pPr>
      <w:spacing w:before="120" w:after="60" w:line="240" w:lineRule="atLeast"/>
      <w:outlineLvl w:val="1"/>
    </w:pPr>
    <w:rPr>
      <w:rFonts w:ascii="Cambria" w:eastAsia="Cambria" w:hAnsi="Cambria"/>
      <w:color w:val="17365D"/>
      <w:sz w:val="28"/>
    </w:rPr>
  </w:style>
  <w:style w:type="paragraph" w:styleId="Ttulo3">
    <w:name w:val="heading 3"/>
    <w:basedOn w:val="Normal"/>
    <w:next w:val="Ttulo1"/>
    <w:qFormat/>
    <w:pPr>
      <w:spacing w:before="120" w:after="60" w:line="240" w:lineRule="atLeast"/>
      <w:outlineLvl w:val="2"/>
    </w:pPr>
    <w:rPr>
      <w:rFonts w:ascii="Cambria" w:eastAsia="Cambria" w:hAnsi="Cambria"/>
      <w:color w:val="1F497D"/>
      <w:sz w:val="24"/>
    </w:rPr>
  </w:style>
  <w:style w:type="paragraph" w:styleId="Ttulo4">
    <w:name w:val="heading 4"/>
    <w:basedOn w:val="Normal"/>
    <w:next w:val="Ttulo1"/>
    <w:qFormat/>
    <w:pPr>
      <w:pBdr>
        <w:bottom w:val="single" w:sz="4" w:space="1" w:color="auto"/>
      </w:pBdr>
      <w:spacing w:before="200" w:after="100" w:line="240" w:lineRule="atLeast"/>
      <w:outlineLvl w:val="3"/>
    </w:pPr>
    <w:rPr>
      <w:rFonts w:ascii="Cambria" w:eastAsia="Cambria" w:hAnsi="Cambria"/>
      <w:b w:val="0"/>
      <w:color w:val="3071C3"/>
    </w:rPr>
  </w:style>
  <w:style w:type="paragraph" w:styleId="Ttulo5">
    <w:name w:val="heading 5"/>
    <w:basedOn w:val="Normal"/>
    <w:next w:val="Ttulo1"/>
    <w:qFormat/>
    <w:pPr>
      <w:pBdr>
        <w:bottom w:val="single" w:sz="4" w:space="1" w:color="auto"/>
      </w:pBdr>
      <w:spacing w:before="200" w:after="100" w:line="240" w:lineRule="atLeast"/>
      <w:outlineLvl w:val="4"/>
    </w:pPr>
    <w:rPr>
      <w:rFonts w:ascii="Cambria" w:eastAsia="Cambria" w:hAnsi="Cambria"/>
      <w:color w:val="3071C3"/>
    </w:rPr>
  </w:style>
  <w:style w:type="paragraph" w:styleId="Ttulo6">
    <w:name w:val="heading 6"/>
    <w:basedOn w:val="Normal"/>
    <w:next w:val="Ttulo1"/>
    <w:qFormat/>
    <w:pPr>
      <w:pBdr>
        <w:bottom w:val="single" w:sz="8" w:space="1" w:color="auto"/>
      </w:pBdr>
      <w:spacing w:before="200" w:after="100"/>
      <w:outlineLvl w:val="5"/>
    </w:pPr>
    <w:rPr>
      <w:rFonts w:ascii="Cambria" w:eastAsia="Cambria" w:hAnsi="Cambria"/>
      <w:color w:val="938953"/>
    </w:rPr>
  </w:style>
  <w:style w:type="paragraph" w:styleId="Ttulo7">
    <w:name w:val="heading 7"/>
    <w:basedOn w:val="Normal"/>
    <w:next w:val="Ttulo1"/>
    <w:qFormat/>
    <w:pPr>
      <w:pBdr>
        <w:bottom w:val="single" w:sz="8" w:space="1" w:color="auto"/>
      </w:pBdr>
      <w:spacing w:before="200" w:after="100" w:line="240" w:lineRule="atLeast"/>
      <w:outlineLvl w:val="6"/>
    </w:pPr>
    <w:rPr>
      <w:rFonts w:ascii="Cambria" w:eastAsia="Cambria" w:hAnsi="Cambria"/>
      <w:b w:val="0"/>
      <w:color w:val="938953"/>
    </w:rPr>
  </w:style>
  <w:style w:type="paragraph" w:styleId="Ttulo8">
    <w:name w:val="heading 8"/>
    <w:basedOn w:val="Normal"/>
    <w:next w:val="Ttulo1"/>
    <w:qFormat/>
    <w:pPr>
      <w:spacing w:before="200" w:after="60" w:line="240" w:lineRule="atLeast"/>
      <w:outlineLvl w:val="7"/>
    </w:pPr>
    <w:rPr>
      <w:rFonts w:ascii="Cambria" w:eastAsia="Cambria" w:hAnsi="Cambria"/>
      <w:b w:val="0"/>
      <w:color w:val="938953"/>
    </w:rPr>
  </w:style>
  <w:style w:type="paragraph" w:styleId="Ttulo9">
    <w:name w:val="heading 9"/>
    <w:basedOn w:val="Normal"/>
    <w:next w:val="Ttulo1"/>
    <w:qFormat/>
    <w:pPr>
      <w:spacing w:before="200" w:after="60" w:line="240" w:lineRule="atLeast"/>
      <w:outlineLvl w:val="8"/>
    </w:pPr>
    <w:rPr>
      <w:rFonts w:ascii="Cambria" w:eastAsia="Cambria" w:hAnsi="Cambria"/>
      <w:color w:val="938953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0">
    <w:name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</w:rPr>
  </w:style>
  <w:style w:type="paragraph" w:styleId="TtuloTDC">
    <w:name w:val="TOC Heading"/>
    <w:basedOn w:val="Ttulo1"/>
    <w:qFormat/>
  </w:style>
  <w:style w:type="character" w:customStyle="1" w:styleId="Heading1Char">
    <w:name w:val="Heading 1 Char"/>
    <w:qFormat/>
    <w:rPr>
      <w:rFonts w:ascii="Cambria" w:eastAsia="Cambria" w:hAnsi="Cambria"/>
      <w:color w:val="0F243E"/>
      <w:sz w:val="32"/>
    </w:rPr>
  </w:style>
  <w:style w:type="character" w:customStyle="1" w:styleId="Heading2Char">
    <w:name w:val="Heading 2 Char"/>
    <w:qFormat/>
    <w:rPr>
      <w:rFonts w:ascii="Cambria" w:eastAsia="Cambria" w:hAnsi="Cambria"/>
      <w:color w:val="17365D"/>
      <w:sz w:val="28"/>
    </w:rPr>
  </w:style>
  <w:style w:type="character" w:customStyle="1" w:styleId="Heading3Char">
    <w:name w:val="Heading 3 Char"/>
    <w:qFormat/>
    <w:rPr>
      <w:rFonts w:ascii="Cambria" w:eastAsia="Cambria" w:hAnsi="Cambria"/>
      <w:color w:val="1F497D"/>
      <w:sz w:val="24"/>
    </w:rPr>
  </w:style>
  <w:style w:type="character" w:customStyle="1" w:styleId="Heading4Char">
    <w:name w:val="Heading 4 Char"/>
    <w:qFormat/>
    <w:rPr>
      <w:rFonts w:ascii="Cambria" w:eastAsia="Cambria" w:hAnsi="Cambria"/>
      <w:b w:val="0"/>
      <w:color w:val="3071C3"/>
    </w:rPr>
  </w:style>
  <w:style w:type="character" w:customStyle="1" w:styleId="Heading5Char">
    <w:name w:val="Heading 5 Char"/>
    <w:qFormat/>
    <w:rPr>
      <w:rFonts w:ascii="Cambria" w:eastAsia="Cambria" w:hAnsi="Cambria"/>
      <w:color w:val="3071C3"/>
    </w:rPr>
  </w:style>
  <w:style w:type="character" w:customStyle="1" w:styleId="Heading6Char">
    <w:name w:val="Heading 6 Char"/>
    <w:qFormat/>
    <w:rPr>
      <w:rFonts w:ascii="Cambria" w:eastAsia="Cambria" w:hAnsi="Cambria"/>
      <w:color w:val="938953"/>
    </w:rPr>
  </w:style>
  <w:style w:type="character" w:customStyle="1" w:styleId="Heading7Char">
    <w:name w:val="Heading 7 Char"/>
    <w:qFormat/>
    <w:rPr>
      <w:rFonts w:ascii="Cambria" w:eastAsia="Cambria" w:hAnsi="Cambria"/>
      <w:b w:val="0"/>
      <w:color w:val="938953"/>
      <w:sz w:val="16"/>
    </w:rPr>
  </w:style>
  <w:style w:type="character" w:customStyle="1" w:styleId="Heading8Char">
    <w:name w:val="Heading 8 Char"/>
    <w:qFormat/>
    <w:rPr>
      <w:rFonts w:ascii="Cambria" w:eastAsia="Cambria" w:hAnsi="Cambria"/>
      <w:b w:val="0"/>
      <w:color w:val="938953"/>
      <w:sz w:val="16"/>
    </w:rPr>
  </w:style>
  <w:style w:type="character" w:customStyle="1" w:styleId="Heading9Char">
    <w:name w:val="Heading 9 Char"/>
    <w:qFormat/>
    <w:rPr>
      <w:rFonts w:ascii="Cambria" w:eastAsia="Cambria" w:hAnsi="Cambria"/>
      <w:color w:val="938953"/>
      <w:sz w:val="16"/>
    </w:rPr>
  </w:style>
  <w:style w:type="paragraph" w:styleId="Descripcin">
    <w:name w:val="caption"/>
    <w:basedOn w:val="Normal"/>
    <w:next w:val="Ttulo1"/>
    <w:qFormat/>
    <w:rPr>
      <w:b w:val="0"/>
      <w:color w:val="1F497D"/>
      <w:sz w:val="18"/>
    </w:rPr>
  </w:style>
  <w:style w:type="character" w:customStyle="1" w:styleId="TitleChar">
    <w:name w:val="Title Char"/>
    <w:qFormat/>
    <w:rPr>
      <w:rFonts w:ascii="Cambria" w:eastAsia="Cambria" w:hAnsi="Cambria"/>
      <w:color w:val="17365D"/>
      <w:sz w:val="72"/>
    </w:rPr>
  </w:style>
  <w:style w:type="character" w:customStyle="1" w:styleId="SubtitleChar">
    <w:name w:val="Subtitle Char"/>
    <w:qFormat/>
    <w:rPr>
      <w:color w:val="938953"/>
      <w:sz w:val="28"/>
    </w:rPr>
  </w:style>
  <w:style w:type="paragraph" w:styleId="Sinespaciado">
    <w:name w:val="No Spacing"/>
    <w:basedOn w:val="Normal"/>
    <w:qFormat/>
    <w:pPr>
      <w:spacing w:after="0" w:line="240" w:lineRule="atLeast"/>
    </w:pPr>
  </w:style>
  <w:style w:type="paragraph" w:styleId="Prrafodelista">
    <w:name w:val="List Paragraph"/>
    <w:basedOn w:val="Normal"/>
    <w:qFormat/>
    <w:pPr>
      <w:ind w:left="720"/>
    </w:pPr>
  </w:style>
  <w:style w:type="paragraph" w:styleId="Cita">
    <w:name w:val="Quote"/>
    <w:basedOn w:val="Normal"/>
    <w:next w:val="Ttulo1"/>
    <w:qFormat/>
    <w:rPr>
      <w:i/>
    </w:rPr>
  </w:style>
  <w:style w:type="character" w:customStyle="1" w:styleId="QuoteChar">
    <w:name w:val="Quote Char"/>
    <w:qFormat/>
    <w:rPr>
      <w:i/>
      <w:color w:val="5A5A5A"/>
    </w:rPr>
  </w:style>
  <w:style w:type="paragraph" w:styleId="Citadestacada">
    <w:name w:val="Intense Quote"/>
    <w:basedOn w:val="Normal"/>
    <w:next w:val="Ttulo1"/>
    <w:qFormat/>
    <w:pPr>
      <w:pBdr>
        <w:top w:val="single" w:sz="4" w:space="12" w:color="auto"/>
        <w:left w:val="single" w:sz="4" w:space="12" w:color="auto"/>
        <w:bottom w:val="single" w:sz="4" w:space="12" w:color="auto"/>
        <w:right w:val="single" w:sz="4" w:space="12" w:color="auto"/>
        <w:between w:val="single" w:sz="4" w:space="12" w:color="auto"/>
      </w:pBdr>
      <w:spacing w:line="300" w:lineRule="auto"/>
      <w:ind w:left="2506" w:right="432"/>
    </w:pPr>
    <w:rPr>
      <w:rFonts w:ascii="Cambria" w:eastAsia="Cambria" w:hAnsi="Cambria"/>
      <w:color w:val="365F91"/>
    </w:rPr>
  </w:style>
  <w:style w:type="character" w:customStyle="1" w:styleId="IntenseQuoteChar">
    <w:name w:val="Intense Quote Char"/>
    <w:qFormat/>
    <w:rPr>
      <w:rFonts w:ascii="Cambria" w:eastAsia="Cambria" w:hAnsi="Cambria"/>
      <w:color w:val="365F91"/>
    </w:rPr>
  </w:style>
  <w:style w:type="paragraph" w:styleId="Textocomentario">
    <w:name w:val="annotation text"/>
    <w:basedOn w:val="Normal"/>
    <w:qFormat/>
    <w:pPr>
      <w:spacing w:line="240" w:lineRule="atLeast"/>
    </w:pPr>
    <w:rPr>
      <w:b w:val="0"/>
    </w:rPr>
  </w:style>
  <w:style w:type="character" w:customStyle="1" w:styleId="CommentTextChar">
    <w:name w:val="Comment Text Char"/>
    <w:qFormat/>
    <w:rPr>
      <w:b w:val="0"/>
    </w:rPr>
  </w:style>
  <w:style w:type="character" w:styleId="Textoennegrita">
    <w:name w:val="Strong"/>
    <w:qFormat/>
    <w:rPr>
      <w:b w:val="0"/>
    </w:rPr>
  </w:style>
  <w:style w:type="character" w:styleId="nfasis">
    <w:name w:val="Emphasis"/>
    <w:qFormat/>
    <w:rPr>
      <w:b w:val="0"/>
      <w:strike w:val="0"/>
      <w:color w:val="5A5A5A"/>
    </w:rPr>
  </w:style>
  <w:style w:type="character" w:styleId="nfasissutil">
    <w:name w:val="Subtle Emphasis"/>
    <w:qFormat/>
    <w:rPr>
      <w:strike w:val="0"/>
      <w:color w:val="5A5A5A"/>
    </w:rPr>
  </w:style>
  <w:style w:type="character" w:styleId="nfasisintenso">
    <w:name w:val="Intense Emphasis"/>
    <w:qFormat/>
    <w:rPr>
      <w:b w:val="0"/>
      <w:color w:val="4F81BD"/>
    </w:rPr>
  </w:style>
  <w:style w:type="character" w:styleId="Referenciasutil">
    <w:name w:val="Subtle Reference"/>
    <w:qFormat/>
    <w:rPr>
      <w:rFonts w:ascii="Cambria" w:eastAsia="Cambria" w:hAnsi="Cambria"/>
      <w:i/>
      <w:color w:val="5A5A5A"/>
    </w:rPr>
  </w:style>
  <w:style w:type="character" w:styleId="Referenciaintensa">
    <w:name w:val="Intense Reference"/>
    <w:qFormat/>
    <w:rPr>
      <w:rFonts w:ascii="Cambria" w:eastAsia="Cambria" w:hAnsi="Cambria"/>
      <w:b w:val="0"/>
      <w:i/>
      <w:color w:val="17365D"/>
    </w:rPr>
  </w:style>
  <w:style w:type="character" w:styleId="Ttulodellibro">
    <w:name w:val="Book Title"/>
    <w:qFormat/>
    <w:rPr>
      <w:rFonts w:ascii="Cambria" w:eastAsia="Cambria" w:hAnsi="Cambria"/>
      <w:b w:val="0"/>
      <w:color w:val="17365D"/>
      <w:u w:val="single"/>
    </w:rPr>
  </w:style>
  <w:style w:type="paragraph" w:styleId="Ttulo">
    <w:name w:val="Title"/>
    <w:basedOn w:val="Normal0"/>
    <w:next w:val="Normal"/>
    <w:qFormat/>
    <w:pPr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after="160"/>
    </w:pPr>
    <w:rPr>
      <w:rFonts w:ascii="Cambria" w:eastAsia="Cambria" w:hAnsi="Cambria"/>
      <w:b/>
      <w:color w:val="17365D"/>
      <w:sz w:val="72"/>
    </w:rPr>
  </w:style>
  <w:style w:type="paragraph" w:styleId="Subttulo">
    <w:name w:val="Subtitle"/>
    <w:basedOn w:val="Normal0"/>
    <w:next w:val="Normal"/>
    <w:qFormat/>
    <w:pPr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after="600"/>
    </w:pPr>
    <w:rPr>
      <w:rFonts w:ascii="Tahoma" w:eastAsia="Tahoma" w:hAnsi="Tahoma"/>
      <w:b/>
      <w:color w:val="938953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1751</Characters>
  <Application>Microsoft Office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Laura Marcela Diaz Vargas</cp:lastModifiedBy>
  <cp:revision>2</cp:revision>
  <dcterms:created xsi:type="dcterms:W3CDTF">2020-11-09T02:56:00Z</dcterms:created>
  <dcterms:modified xsi:type="dcterms:W3CDTF">2020-11-09T02:57:00Z</dcterms:modified>
</cp:coreProperties>
</file>